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1)  DESCRIP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TIO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 OF THE TOOL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Activity: “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Team Decisions: Choosing Together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Participants work in small groups to solve concrete situations requiring a collective decision.</w:t>
            </w:r>
          </w:p>
          <w:p w:rsidR="00000000" w:rsidDel="00000000" w:rsidP="00000000" w:rsidRDefault="00000000" w:rsidRPr="00000000" w14:paraId="0000000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Each participant must share their opinion, listen to others, negotiate, and reach a consensus or reasoned compromise.</w:t>
            </w:r>
          </w:p>
        </w:tc>
      </w:tr>
    </w:tbl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8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2)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OBJECTIVES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 OF THE TOOL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spacing w:before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Experience group decision-making in action.</w:t>
            </w:r>
          </w:p>
          <w:p w:rsidR="00000000" w:rsidDel="00000000" w:rsidP="00000000" w:rsidRDefault="00000000" w:rsidRPr="00000000" w14:paraId="0000000A">
            <w:pPr>
              <w:spacing w:before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Develop active listening, argumentation, and negotiation skills.</w:t>
            </w:r>
          </w:p>
          <w:p w:rsidR="00000000" w:rsidDel="00000000" w:rsidP="00000000" w:rsidRDefault="00000000" w:rsidRPr="00000000" w14:paraId="0000000B">
            <w:pPr>
              <w:spacing w:before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Identify biases and pressures in collective decision processes.</w:t>
            </w:r>
          </w:p>
          <w:p w:rsidR="00000000" w:rsidDel="00000000" w:rsidP="00000000" w:rsidRDefault="00000000" w:rsidRPr="00000000" w14:paraId="0000000C">
            <w:pPr>
              <w:spacing w:before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Improve group cohesion and trust.</w:t>
            </w:r>
          </w:p>
        </w:tc>
      </w:tr>
    </w:tbl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3)  CONNECTION OF THE TOOL WITH THE SKILL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Professional and personal life often requires collaborative decisions, such as: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4"/>
              </w:numPr>
              <w:spacing w:after="0" w:before="24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Choosing a project to launch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4"/>
              </w:numPr>
              <w:spacing w:after="0" w:before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Distributing tasks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4"/>
              </w:numPr>
              <w:spacing w:after="240" w:before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Organizing an event or shared strategy</w:t>
            </w:r>
          </w:p>
          <w:p w:rsidR="00000000" w:rsidDel="00000000" w:rsidP="00000000" w:rsidRDefault="00000000" w:rsidRPr="00000000" w14:paraId="00000013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This activity allows participants to practice collective intelligence, learning how to listen, compare, and decide together.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5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4)  MATERIAL RESOURCES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3"/>
              </w:numPr>
              <w:spacing w:after="0" w:before="24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Printed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scenario cards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(see examples below)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3"/>
              </w:numPr>
              <w:spacing w:after="0" w:before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Paper and pens for note-taking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3"/>
              </w:numPr>
              <w:spacing w:after="0" w:before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Flipchart or whiteboard to summarize proposals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3"/>
              </w:numPr>
              <w:spacing w:after="240" w:before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Timer (10–15 minutes per scenario)</w:t>
            </w:r>
          </w:p>
        </w:tc>
      </w:tr>
    </w:tbl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5)  HOW TO APPLY THE TOOL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7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Form groups of 4–6 participants.</w:t>
            </w:r>
          </w:p>
          <w:p w:rsidR="00000000" w:rsidDel="00000000" w:rsidP="00000000" w:rsidRDefault="00000000" w:rsidRPr="00000000" w14:paraId="0000001D">
            <w:p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Distribute a concrete scenario to each group.</w:t>
            </w:r>
          </w:p>
          <w:p w:rsidR="00000000" w:rsidDel="00000000" w:rsidP="00000000" w:rsidRDefault="00000000" w:rsidRPr="00000000" w14:paraId="0000001E">
            <w:p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Allow 10–15 minutes for discussion to: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5"/>
              </w:numPr>
              <w:spacing w:after="0" w:before="24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Analyze the situation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5"/>
              </w:numPr>
              <w:spacing w:after="0" w:before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 options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5"/>
              </w:numPr>
              <w:spacing w:after="0" w:before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Identify advantages and risks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5"/>
              </w:numPr>
              <w:spacing w:after="240" w:before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Reach a collective decision</w:t>
            </w:r>
          </w:p>
          <w:p w:rsidR="00000000" w:rsidDel="00000000" w:rsidP="00000000" w:rsidRDefault="00000000" w:rsidRPr="00000000" w14:paraId="00000023">
            <w:p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Each group presents their decision and reasoning.</w:t>
            </w:r>
          </w:p>
          <w:p w:rsidR="00000000" w:rsidDel="00000000" w:rsidP="00000000" w:rsidRDefault="00000000" w:rsidRPr="00000000" w14:paraId="00000024">
            <w:p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Conduct a group debrief, discussing: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spacing w:after="0" w:before="24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How was the decision made?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spacing w:after="0" w:before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Did all members contribute?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after="0" w:before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obstacles arose?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240" w:before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How could the decision-making process be improved?</w:t>
            </w:r>
          </w:p>
        </w:tc>
      </w:tr>
    </w:tbl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2A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6)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 TO LEARN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Group decision-making is not about finding the perfect solution, but a shared, thoughtful solution.</w:t>
            </w:r>
          </w:p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Listening and paraphrasing are essential to ensure participation.</w:t>
            </w:r>
          </w:p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good collective decision relies on: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2"/>
              </w:numPr>
              <w:spacing w:after="0" w:before="24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Clear objectives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2"/>
              </w:numPr>
              <w:spacing w:after="0" w:before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Communication and respect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2"/>
              </w:numPr>
              <w:spacing w:after="240" w:before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Time for reflection and negotiation</w:t>
            </w:r>
          </w:p>
        </w:tc>
      </w:tr>
    </w:tbl>
    <w:p w:rsidR="00000000" w:rsidDel="00000000" w:rsidP="00000000" w:rsidRDefault="00000000" w:rsidRPr="00000000" w14:paraId="00000031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3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7)  EXTRA MATERIALS - LINKS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MindTools – Group Decision Making Techniques</w:t>
            </w:r>
          </w:p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Harvard Business Review – How to Build Team Consensus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18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2365925" y="3559650"/>
                          <a:chExt cx="5960150" cy="440700"/>
                        </a:xfrm>
                      </wpg:grpSpPr>
                      <wps:wsp>
                        <wps:cNvSpPr/>
                        <wps:cNvPr id="5" name="Shape 5"/>
                        <wps:spPr>
                          <a:xfrm>
                            <a:off x="2365925" y="3559650"/>
                            <a:ext cx="5960150" cy="44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2365945" y="3559655"/>
                            <a:ext cx="5960110" cy="440690"/>
                            <a:chOff x="2365925" y="3559650"/>
                            <a:chExt cx="5960150" cy="440700"/>
                          </a:xfrm>
                        </wpg:grpSpPr>
                        <wps:wsp>
                          <wps:cNvSpPr/>
                          <wps:cNvPr id="18" name="Shape 18"/>
                          <wps:spPr>
                            <a:xfrm>
                              <a:off x="2365925" y="3559650"/>
                              <a:ext cx="5960150" cy="440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2365945" y="3559655"/>
                              <a:ext cx="5960110" cy="440690"/>
                              <a:chOff x="0" y="0"/>
                              <a:chExt cx="5960165" cy="440635"/>
                            </a:xfrm>
                          </wpg:grpSpPr>
                          <wps:wsp>
                            <wps:cNvSpPr/>
                            <wps:cNvPr id="20" name="Shape 20"/>
                            <wps:spPr>
                              <a:xfrm>
                                <a:off x="0" y="0"/>
                                <a:ext cx="5960150" cy="440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pic:pic>
                            <pic:nvPicPr>
                              <pic:cNvPr id="21" name="Shape 21"/>
                              <pic:cNvPicPr preferRelativeResize="0"/>
                            </pic:nvPicPr>
                            <pic:blipFill rotWithShape="1">
                              <a:blip r:embed="rId1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0" y="59635"/>
                                <a:ext cx="605155" cy="3486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22" name="Shape 22"/>
                              <pic:cNvPicPr preferRelativeResize="0"/>
                            </pic:nvPicPr>
                            <pic:blipFill rotWithShape="1">
                              <a:blip r:embed="rId2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4422913" y="59635"/>
                                <a:ext cx="570230" cy="3378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23" name="Shape 23"/>
                              <pic:cNvPicPr preferRelativeResize="0"/>
                            </pic:nvPicPr>
                            <pic:blipFill rotWithShape="1">
                              <a:blip r:embed="rId3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5426765" y="59635"/>
                                <a:ext cx="533400" cy="381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24" name="Shape 24"/>
                              <pic:cNvPicPr preferRelativeResize="0"/>
                            </pic:nvPicPr>
                            <pic:blipFill rotWithShape="1">
                              <a:blip r:embed="rId4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3140765" y="59635"/>
                                <a:ext cx="828675" cy="307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25" name="Shape 25"/>
                              <pic:cNvPicPr preferRelativeResize="0"/>
                            </pic:nvPicPr>
                            <pic:blipFill rotWithShape="1">
                              <a:blip r:embed="rId5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1143000" y="0"/>
                                <a:ext cx="664845" cy="37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26" name="Shape 26"/>
                              <pic:cNvPicPr preferRelativeResize="0"/>
                            </pic:nvPicPr>
                            <pic:blipFill rotWithShape="1">
                              <a:blip r:embed="rId6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2216426" y="79513"/>
                                <a:ext cx="532765" cy="260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18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17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2365925" y="3559650"/>
                          <a:chExt cx="5960150" cy="440700"/>
                        </a:xfrm>
                      </wpg:grpSpPr>
                      <wps:wsp>
                        <wps:cNvSpPr/>
                        <wps:cNvPr id="5" name="Shape 5"/>
                        <wps:spPr>
                          <a:xfrm>
                            <a:off x="2365925" y="3559650"/>
                            <a:ext cx="5960150" cy="44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2365945" y="3559655"/>
                            <a:ext cx="5960110" cy="440690"/>
                            <a:chOff x="2365925" y="3559650"/>
                            <a:chExt cx="5960150" cy="440700"/>
                          </a:xfrm>
                        </wpg:grpSpPr>
                        <wps:wsp>
                          <wps:cNvSpPr/>
                          <wps:cNvPr id="7" name="Shape 7"/>
                          <wps:spPr>
                            <a:xfrm>
                              <a:off x="2365925" y="3559650"/>
                              <a:ext cx="5960150" cy="440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2365945" y="3559655"/>
                              <a:ext cx="5960110" cy="440690"/>
                              <a:chOff x="0" y="0"/>
                              <a:chExt cx="5960165" cy="440635"/>
                            </a:xfrm>
                          </wpg:grpSpPr>
                          <wps:wsp>
                            <wps:cNvSpPr/>
                            <wps:cNvPr id="9" name="Shape 9"/>
                            <wps:spPr>
                              <a:xfrm>
                                <a:off x="0" y="0"/>
                                <a:ext cx="5960150" cy="440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pic:pic>
                            <pic:nvPicPr>
                              <pic:cNvPr id="10" name="Shape 10"/>
                              <pic:cNvPicPr preferRelativeResize="0"/>
                            </pic:nvPicPr>
                            <pic:blipFill rotWithShape="1">
                              <a:blip r:embed="rId1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0" y="59635"/>
                                <a:ext cx="605155" cy="3486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11" name="Shape 11"/>
                              <pic:cNvPicPr preferRelativeResize="0"/>
                            </pic:nvPicPr>
                            <pic:blipFill rotWithShape="1">
                              <a:blip r:embed="rId2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4422913" y="59635"/>
                                <a:ext cx="570230" cy="3378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12" name="Shape 12"/>
                              <pic:cNvPicPr preferRelativeResize="0"/>
                            </pic:nvPicPr>
                            <pic:blipFill rotWithShape="1">
                              <a:blip r:embed="rId3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5426765" y="59635"/>
                                <a:ext cx="533400" cy="381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13" name="Shape 13"/>
                              <pic:cNvPicPr preferRelativeResize="0"/>
                            </pic:nvPicPr>
                            <pic:blipFill rotWithShape="1">
                              <a:blip r:embed="rId4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3140765" y="59635"/>
                                <a:ext cx="828675" cy="307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14" name="Shape 14"/>
                              <pic:cNvPicPr preferRelativeResize="0"/>
                            </pic:nvPicPr>
                            <pic:blipFill rotWithShape="1">
                              <a:blip r:embed="rId5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1143000" y="0"/>
                                <a:ext cx="664845" cy="37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15" name="Shape 15"/>
                              <pic:cNvPicPr preferRelativeResize="0"/>
                            </pic:nvPicPr>
                            <pic:blipFill rotWithShape="1">
                              <a:blip r:embed="rId6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2216426" y="79513"/>
                                <a:ext cx="532765" cy="260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17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36576" distT="36576" distL="36576" distR="36576" hidden="0" layoutInCell="1" locked="0" relativeHeight="0" simplePos="0">
          <wp:simplePos x="0" y="0"/>
          <wp:positionH relativeFrom="column">
            <wp:posOffset>-869946</wp:posOffset>
          </wp:positionH>
          <wp:positionV relativeFrom="paragraph">
            <wp:posOffset>13974</wp:posOffset>
          </wp:positionV>
          <wp:extent cx="1710690" cy="492125"/>
          <wp:effectExtent b="0" l="0" r="0" t="0"/>
          <wp:wrapNone/>
          <wp:docPr id="2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8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0690" cy="4921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3344863</wp:posOffset>
              </wp:positionH>
              <wp:positionV relativeFrom="paragraph">
                <wp:posOffset>-286063</wp:posOffset>
              </wp:positionV>
              <wp:extent cx="2708910" cy="577850"/>
              <wp:effectExtent b="0" l="0" r="0" t="0"/>
              <wp:wrapNone/>
              <wp:docPr id="16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005961" y="3505363"/>
                        <a:ext cx="2680079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  <w:t xml:space="preserve">Decision Making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3344863</wp:posOffset>
              </wp:positionH>
              <wp:positionV relativeFrom="paragraph">
                <wp:posOffset>-286063</wp:posOffset>
              </wp:positionV>
              <wp:extent cx="2708910" cy="577850"/>
              <wp:effectExtent b="0" l="0" r="0" t="0"/>
              <wp:wrapNone/>
              <wp:docPr id="16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708910" cy="5778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2379028</wp:posOffset>
              </wp:positionH>
              <wp:positionV relativeFrom="paragraph">
                <wp:posOffset>-463863</wp:posOffset>
              </wp:positionV>
              <wp:extent cx="4250055" cy="851535"/>
              <wp:effectExtent b="0" l="0" r="0" t="0"/>
              <wp:wrapSquare wrapText="bothSides" distB="45720" distT="45720" distL="114300" distR="114300"/>
              <wp:docPr id="15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235260" y="3368520"/>
                        <a:ext cx="4221480" cy="822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40"/>
                              <w:vertAlign w:val="baseline"/>
                            </w:rPr>
                            <w:t xml:space="preserve">SKILL 1 – COMPLEX PROBLEM SOLVING</w:t>
                          </w: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40"/>
                              <w:vertAlign w:val="baseline"/>
                            </w:rPr>
                            <w:br w:type="textWrapping"/>
                          </w: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40"/>
                              <w:vertAlign w:val="baseline"/>
                            </w:rPr>
                            <w:t xml:space="preserve">                 -----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40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40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40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2379028</wp:posOffset>
              </wp:positionH>
              <wp:positionV relativeFrom="paragraph">
                <wp:posOffset>-463863</wp:posOffset>
              </wp:positionV>
              <wp:extent cx="4250055" cy="851535"/>
              <wp:effectExtent b="0" l="0" r="0" t="0"/>
              <wp:wrapSquare wrapText="bothSides" distB="45720" distT="45720" distL="114300" distR="114300"/>
              <wp:docPr id="15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250055" cy="85153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45720" distT="45720" distL="114300" distR="114300" hidden="0" layoutInCell="1" locked="0" relativeHeight="0" simplePos="0">
          <wp:simplePos x="0" y="0"/>
          <wp:positionH relativeFrom="column">
            <wp:posOffset>-914396</wp:posOffset>
          </wp:positionH>
          <wp:positionV relativeFrom="paragraph">
            <wp:posOffset>-449576</wp:posOffset>
          </wp:positionV>
          <wp:extent cx="943610" cy="943610"/>
          <wp:effectExtent b="0" l="0" r="0" t="0"/>
          <wp:wrapNone/>
          <wp:docPr descr="Logotipo&#10;&#10;El contenido generado por IA puede ser incorrecto" id="19" name="image5.png"/>
          <a:graphic>
            <a:graphicData uri="http://schemas.openxmlformats.org/drawingml/2006/picture">
              <pic:pic>
                <pic:nvPicPr>
                  <pic:cNvPr descr="Logotipo&#10;&#10;El contenido generado por IA puede ser incorrecto" id="0" name="image5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3610" cy="9436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10370185</wp:posOffset>
          </wp:positionH>
          <wp:positionV relativeFrom="paragraph">
            <wp:posOffset>0</wp:posOffset>
          </wp:positionV>
          <wp:extent cx="1990090" cy="1186815"/>
          <wp:effectExtent b="0" l="0" r="0" t="0"/>
          <wp:wrapNone/>
          <wp:docPr id="2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0090" cy="11868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cabezado">
    <w:name w:val="Encabezado"/>
    <w:basedOn w:val="Normal"/>
    <w:next w:val="Encabezado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EncabezadoCar">
    <w:name w:val="Encabezado Car"/>
    <w:next w:val="Encabezado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edepágina">
    <w:name w:val="Pie de página"/>
    <w:basedOn w:val="Normal"/>
    <w:next w:val="Piedepágina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PiedepáginaCar">
    <w:name w:val="Pie de página Car"/>
    <w:next w:val="Piedepágina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GB" w:val="en-GB"/>
    </w:rPr>
  </w:style>
  <w:style w:type="paragraph" w:styleId="p1">
    <w:name w:val="p1"/>
    <w:basedOn w:val="Normal"/>
    <w:next w:val="p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2">
    <w:name w:val="p2"/>
    <w:basedOn w:val="Normal"/>
    <w:next w:val="p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3">
    <w:name w:val="p3"/>
    <w:basedOn w:val="Normal"/>
    <w:next w:val="p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4">
    <w:name w:val="p4"/>
    <w:basedOn w:val="Normal"/>
    <w:next w:val="p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5">
    <w:name w:val="p5"/>
    <w:basedOn w:val="Normal"/>
    <w:next w:val="p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apple-tab-span">
    <w:name w:val="apple-tab-span"/>
    <w:basedOn w:val="Fuentedepárrafopredeter."/>
    <w:next w:val="apple-tab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1">
    <w:name w:val="s1"/>
    <w:basedOn w:val="Fuentedepárrafopredeter."/>
    <w:next w:val="s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6">
    <w:name w:val="p6"/>
    <w:basedOn w:val="Normal"/>
    <w:next w:val="p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7">
    <w:name w:val="p7"/>
    <w:basedOn w:val="Normal"/>
    <w:next w:val="p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s2">
    <w:name w:val="s2"/>
    <w:basedOn w:val="Fuentedepárrafopredeter."/>
    <w:next w:val="s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vínculo">
    <w:name w:val="Hipervínculo"/>
    <w:next w:val="Hipervínculo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ciónsinresolver">
    <w:name w:val="Mención sin resolver"/>
    <w:next w:val="Menciónsinresolver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hbr.org/" TargetMode="Externa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1.png"/><Relationship Id="rId2" Type="http://schemas.openxmlformats.org/officeDocument/2006/relationships/image" Target="media/image18.jpg"/><Relationship Id="rId3" Type="http://schemas.openxmlformats.org/officeDocument/2006/relationships/image" Target="media/image9.png"/><Relationship Id="rId4" Type="http://schemas.openxmlformats.org/officeDocument/2006/relationships/image" Target="media/image14.png"/><Relationship Id="rId5" Type="http://schemas.openxmlformats.org/officeDocument/2006/relationships/image" Target="media/image12.png"/><Relationship Id="rId6" Type="http://schemas.openxmlformats.org/officeDocument/2006/relationships/image" Target="media/image15.jpg"/><Relationship Id="rId7" Type="http://schemas.openxmlformats.org/officeDocument/2006/relationships/image" Target="media/image4.png"/><Relationship Id="rId8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5.png"/><Relationship Id="rId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ZgwHOsdj8TZD5VEpZtFRkHZfuw==">CgMxLjA4AHIhMVpKVjR3aG9aREE2dzBYd0hiemxZaUd3YjZ3SVdEOVZo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2025-06-03T18:42:00Z</dcterms:created>
  <dc:creator>I and F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